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 458-НҚ от 21.11.2023</w:t>
      </w:r>
    </w:p>
    <w:p w14:paraId="4D175605" w14:textId="77777777" w:rsidR="00FC30DD" w:rsidRDefault="00FC30DD" w:rsidP="00FC30DD">
      <w:pPr>
        <w:contextualSpacing/>
        <w:rPr>
          <w:color w:val="1E1D8E"/>
          <w:sz w:val="16"/>
          <w:szCs w:val="16"/>
        </w:rPr>
      </w:pPr>
    </w:p>
    <w:p w14:paraId="134BDAE1" w14:textId="77777777" w:rsidR="00FC30DD" w:rsidRDefault="00FC30DD" w:rsidP="00FC30DD">
      <w:pPr>
        <w:contextualSpacing/>
        <w:rPr>
          <w:color w:val="1E1D8E"/>
          <w:sz w:val="16"/>
          <w:szCs w:val="16"/>
        </w:rPr>
      </w:pPr>
      <w:r>
        <w:rPr>
          <w:color w:val="1E1D8E"/>
        </w:rPr>
        <w:t xml:space="preserve">     № ________________________</w:t>
      </w:r>
      <w:r w:rsidRPr="00767BBF">
        <w:rPr>
          <w:color w:val="1E1D8E"/>
        </w:rPr>
        <w:t xml:space="preserve">                </w:t>
      </w:r>
      <w:r w:rsidRPr="00767BBF">
        <w:rPr>
          <w:color w:val="1E1D8E"/>
        </w:rPr>
        <w:tab/>
      </w:r>
      <w:r w:rsidRPr="00767BBF"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</w:p>
    <w:p w14:paraId="6018B424" w14:textId="77777777" w:rsidR="00FC30DD" w:rsidRPr="000D57A1" w:rsidRDefault="00FC30DD" w:rsidP="00FC30DD">
      <w:pPr>
        <w:ind w:left="720" w:firstLine="720"/>
        <w:contextualSpacing/>
        <w:rPr>
          <w:color w:val="1E1D8E"/>
          <w:lang w:val="kk-KZ"/>
        </w:rPr>
      </w:pPr>
      <w:r>
        <w:rPr>
          <w:color w:val="1E1D8E"/>
          <w:sz w:val="16"/>
          <w:szCs w:val="16"/>
          <w:lang w:val="kk-KZ"/>
        </w:rPr>
        <w:t xml:space="preserve">Астана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</w:t>
      </w:r>
      <w:r w:rsidRPr="00767BBF">
        <w:rPr>
          <w:color w:val="1E1D8E"/>
          <w:sz w:val="16"/>
          <w:szCs w:val="16"/>
        </w:rPr>
        <w:t xml:space="preserve"> город </w:t>
      </w:r>
      <w:r>
        <w:rPr>
          <w:color w:val="1E1D8E"/>
          <w:sz w:val="16"/>
          <w:szCs w:val="16"/>
          <w:lang w:val="kk-KZ"/>
        </w:rPr>
        <w:t>Астана</w:t>
      </w:r>
    </w:p>
    <w:p w14:paraId="0B0823B9" w14:textId="428CFBC4" w:rsidR="00FC30DD" w:rsidRDefault="00FC30DD" w:rsidP="00FC30DD">
      <w:pPr>
        <w:ind w:firstLine="567"/>
        <w:jc w:val="both"/>
        <w:rPr>
          <w:b/>
          <w:sz w:val="28"/>
          <w:szCs w:val="28"/>
          <w:lang w:val="kk-KZ"/>
        </w:rPr>
      </w:pPr>
    </w:p>
    <w:p w14:paraId="35A36A71" w14:textId="77777777" w:rsidR="00BD416A" w:rsidRPr="00CA45D0" w:rsidRDefault="00BD416A" w:rsidP="00FC30DD">
      <w:pPr>
        <w:ind w:firstLine="567"/>
        <w:jc w:val="both"/>
        <w:rPr>
          <w:b/>
          <w:sz w:val="28"/>
          <w:szCs w:val="28"/>
          <w:lang w:val="kk-KZ"/>
        </w:rPr>
      </w:pPr>
    </w:p>
    <w:p w14:paraId="4D0E8B54" w14:textId="77777777" w:rsidR="000F5B55" w:rsidRDefault="000F5B55" w:rsidP="000F5B55">
      <w:pPr>
        <w:spacing w:line="276" w:lineRule="auto"/>
        <w:ind w:firstLine="567"/>
        <w:jc w:val="both"/>
        <w:rPr>
          <w:b/>
          <w:sz w:val="28"/>
          <w:szCs w:val="28"/>
          <w:lang w:val="kk"/>
        </w:rPr>
      </w:pPr>
      <w:r>
        <w:rPr>
          <w:b/>
          <w:sz w:val="28"/>
          <w:szCs w:val="28"/>
          <w:lang w:val="kk"/>
        </w:rPr>
        <w:t>Стандарттаудың</w:t>
      </w:r>
    </w:p>
    <w:p w14:paraId="4203EE88" w14:textId="77777777" w:rsidR="000F5B55" w:rsidRPr="00C12BA7" w:rsidRDefault="000F5B55" w:rsidP="000F5B55">
      <w:pPr>
        <w:spacing w:line="276" w:lineRule="auto"/>
        <w:ind w:firstLine="567"/>
        <w:jc w:val="both"/>
        <w:rPr>
          <w:sz w:val="28"/>
          <w:szCs w:val="28"/>
          <w:lang w:val="kk"/>
        </w:rPr>
      </w:pPr>
      <w:r>
        <w:rPr>
          <w:b/>
          <w:sz w:val="28"/>
          <w:szCs w:val="28"/>
          <w:lang w:val="kk"/>
        </w:rPr>
        <w:t xml:space="preserve">кейбір мәселелері туралы </w:t>
      </w:r>
    </w:p>
    <w:p w14:paraId="2BE2A928" w14:textId="77777777" w:rsidR="000F5B55" w:rsidRDefault="000F5B55" w:rsidP="000F5B55">
      <w:pPr>
        <w:ind w:firstLine="567"/>
        <w:jc w:val="both"/>
        <w:rPr>
          <w:sz w:val="28"/>
          <w:szCs w:val="28"/>
          <w:lang w:val="kk-KZ"/>
        </w:rPr>
      </w:pPr>
    </w:p>
    <w:p w14:paraId="31801D87" w14:textId="252ADAC7" w:rsidR="000F5B55" w:rsidRPr="00C12BA7" w:rsidRDefault="000F5B55" w:rsidP="000F5B55">
      <w:pPr>
        <w:tabs>
          <w:tab w:val="left" w:pos="1140"/>
        </w:tabs>
        <w:ind w:firstLine="567"/>
        <w:jc w:val="both"/>
        <w:rPr>
          <w:b/>
          <w:sz w:val="28"/>
          <w:szCs w:val="28"/>
          <w:lang w:val="kk-KZ"/>
        </w:rPr>
      </w:pPr>
      <w:r>
        <w:rPr>
          <w:sz w:val="28"/>
          <w:szCs w:val="28"/>
          <w:lang w:val="kk"/>
        </w:rPr>
        <w:t>Қазақстан Республикасы Инвестициялар және даму министрінің 2018 жылғы 26 желтоқсандағы № 918 бұйрығымен бекітілген Ұлттық стандарттарды (әскери ұлттық стандарттарды қоспағанда), ұлттық техникалық-экономикалық ақпарат сыныптауыштарын және стандарттау жөніндегі ұсынымдарды әзірлеу, келісу, сараптама жасау, бекіту, тіркеу, есепке алу, өзгерту, қайта қарау, күшін жою және қолданысқа енгізу қағидаларының 25, 26, 40, 41-тармақтарына сәйкес жән</w:t>
      </w:r>
      <w:r w:rsidR="00BD416A">
        <w:rPr>
          <w:sz w:val="28"/>
          <w:szCs w:val="28"/>
          <w:lang w:val="kk"/>
        </w:rPr>
        <w:t>е Ғылыми-техникалық комиссияның</w:t>
      </w:r>
      <w:r>
        <w:rPr>
          <w:sz w:val="28"/>
          <w:szCs w:val="28"/>
          <w:lang w:val="kk"/>
        </w:rPr>
        <w:t xml:space="preserve"> </w:t>
      </w:r>
      <w:r w:rsidR="003E79F6">
        <w:rPr>
          <w:sz w:val="28"/>
          <w:szCs w:val="28"/>
          <w:lang w:val="kk"/>
        </w:rPr>
        <w:t>2023 жылғы 2</w:t>
      </w:r>
      <w:r w:rsidR="003E79F6">
        <w:rPr>
          <w:sz w:val="28"/>
          <w:szCs w:val="28"/>
          <w:lang w:val="kk"/>
        </w:rPr>
        <w:t xml:space="preserve"> қарашдағы </w:t>
      </w:r>
      <w:r w:rsidR="003E79F6" w:rsidRPr="003F2C34">
        <w:rPr>
          <w:sz w:val="28"/>
          <w:szCs w:val="28"/>
          <w:lang w:val="kk"/>
        </w:rPr>
        <w:t xml:space="preserve">№ </w:t>
      </w:r>
      <w:r w:rsidR="003E79F6">
        <w:rPr>
          <w:sz w:val="28"/>
          <w:szCs w:val="28"/>
          <w:lang w:val="kk"/>
        </w:rPr>
        <w:t>89</w:t>
      </w:r>
      <w:r w:rsidR="003E79F6">
        <w:rPr>
          <w:sz w:val="28"/>
          <w:szCs w:val="28"/>
          <w:lang w:val="kk"/>
        </w:rPr>
        <w:t>-ПР,</w:t>
      </w:r>
      <w:r w:rsidR="003E79F6">
        <w:rPr>
          <w:sz w:val="28"/>
          <w:szCs w:val="28"/>
          <w:lang w:val="kk"/>
        </w:rPr>
        <w:t xml:space="preserve"> 2023 жылғы 9 қарашдағы</w:t>
      </w:r>
      <w:r w:rsidR="003E79F6">
        <w:rPr>
          <w:sz w:val="28"/>
          <w:szCs w:val="28"/>
          <w:lang w:val="kk"/>
        </w:rPr>
        <w:br/>
      </w:r>
      <w:r w:rsidRPr="003F2C34">
        <w:rPr>
          <w:sz w:val="28"/>
          <w:szCs w:val="28"/>
          <w:lang w:val="kk"/>
        </w:rPr>
        <w:t xml:space="preserve">№ </w:t>
      </w:r>
      <w:r>
        <w:rPr>
          <w:sz w:val="28"/>
          <w:szCs w:val="28"/>
          <w:lang w:val="kk"/>
        </w:rPr>
        <w:t>93-ПР</w:t>
      </w:r>
      <w:r w:rsidR="00BD416A">
        <w:rPr>
          <w:sz w:val="28"/>
          <w:szCs w:val="28"/>
          <w:lang w:val="kk"/>
        </w:rPr>
        <w:t>,</w:t>
      </w:r>
      <w:r>
        <w:rPr>
          <w:sz w:val="28"/>
          <w:szCs w:val="28"/>
          <w:lang w:val="kk-KZ"/>
        </w:rPr>
        <w:t xml:space="preserve"> </w:t>
      </w:r>
      <w:r w:rsidRPr="00AB6B42">
        <w:rPr>
          <w:sz w:val="28"/>
          <w:szCs w:val="28"/>
          <w:lang w:val="kk-KZ"/>
        </w:rPr>
        <w:t xml:space="preserve">2023 жылғы 14 қарашадағы </w:t>
      </w:r>
      <w:r w:rsidRPr="00AB6B42">
        <w:rPr>
          <w:sz w:val="28"/>
          <w:szCs w:val="28"/>
          <w:lang w:val="kk"/>
        </w:rPr>
        <w:t>№</w:t>
      </w:r>
      <w:r w:rsidRPr="00AB6B42">
        <w:rPr>
          <w:sz w:val="28"/>
          <w:szCs w:val="28"/>
          <w:lang w:val="kk-KZ"/>
        </w:rPr>
        <w:t xml:space="preserve"> 99-ПР</w:t>
      </w:r>
      <w:r w:rsidR="00BD416A">
        <w:rPr>
          <w:sz w:val="28"/>
          <w:szCs w:val="28"/>
          <w:lang w:val="kk-KZ"/>
        </w:rPr>
        <w:t xml:space="preserve"> және </w:t>
      </w:r>
      <w:r w:rsidR="00BD416A" w:rsidRPr="003F2C34">
        <w:rPr>
          <w:sz w:val="28"/>
          <w:szCs w:val="28"/>
          <w:lang w:val="kk"/>
        </w:rPr>
        <w:t>2023 жылғы</w:t>
      </w:r>
      <w:r w:rsidR="003E79F6">
        <w:rPr>
          <w:sz w:val="28"/>
          <w:szCs w:val="28"/>
          <w:lang w:val="kk"/>
        </w:rPr>
        <w:br/>
      </w:r>
      <w:bookmarkStart w:id="0" w:name="_GoBack"/>
      <w:bookmarkEnd w:id="0"/>
      <w:r w:rsidR="00BD416A" w:rsidRPr="003F2C34">
        <w:rPr>
          <w:sz w:val="28"/>
          <w:szCs w:val="28"/>
          <w:lang w:val="kk"/>
        </w:rPr>
        <w:t>2</w:t>
      </w:r>
      <w:r w:rsidR="00BD416A">
        <w:rPr>
          <w:sz w:val="28"/>
          <w:szCs w:val="28"/>
          <w:lang w:val="kk"/>
        </w:rPr>
        <w:t>0</w:t>
      </w:r>
      <w:r w:rsidR="00BD416A" w:rsidRPr="003F2C34">
        <w:rPr>
          <w:sz w:val="28"/>
          <w:szCs w:val="28"/>
          <w:lang w:val="kk"/>
        </w:rPr>
        <w:t xml:space="preserve"> қарашадағы № </w:t>
      </w:r>
      <w:r w:rsidR="00BD416A">
        <w:rPr>
          <w:sz w:val="28"/>
          <w:szCs w:val="28"/>
          <w:lang w:val="kk"/>
        </w:rPr>
        <w:t>102-ПР</w:t>
      </w:r>
      <w:r>
        <w:rPr>
          <w:sz w:val="28"/>
          <w:szCs w:val="28"/>
          <w:lang w:val="kk"/>
        </w:rPr>
        <w:t xml:space="preserve"> хаттамаларының негізінде</w:t>
      </w:r>
      <w:r w:rsidR="00BD416A">
        <w:rPr>
          <w:sz w:val="28"/>
          <w:szCs w:val="28"/>
          <w:lang w:val="kk"/>
        </w:rPr>
        <w:t>,</w:t>
      </w:r>
      <w:r>
        <w:rPr>
          <w:b/>
          <w:sz w:val="28"/>
          <w:szCs w:val="28"/>
          <w:lang w:val="kk"/>
        </w:rPr>
        <w:t xml:space="preserve"> БҰЙЫРАМЫН:</w:t>
      </w:r>
    </w:p>
    <w:p w14:paraId="6280FB63" w14:textId="154DB832" w:rsidR="00BD416A" w:rsidRPr="00BD416A" w:rsidRDefault="00BD416A" w:rsidP="00B62899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bookmarkStart w:id="1" w:name="_Hlk150952991"/>
      <w:r>
        <w:rPr>
          <w:rFonts w:eastAsia="Batang"/>
          <w:bCs/>
          <w:sz w:val="28"/>
          <w:szCs w:val="28"/>
          <w:lang w:val="kk"/>
        </w:rPr>
        <w:t>2023 жылғы 21</w:t>
      </w:r>
      <w:r w:rsidRPr="00BD416A">
        <w:rPr>
          <w:rFonts w:eastAsia="Batang"/>
          <w:bCs/>
          <w:sz w:val="28"/>
          <w:szCs w:val="28"/>
          <w:lang w:val="kk"/>
        </w:rPr>
        <w:t xml:space="preserve"> қарашадан бастап бекітіліп, қолданысқа енгізілсін:</w:t>
      </w:r>
    </w:p>
    <w:p w14:paraId="0938E9AC" w14:textId="77777777" w:rsidR="00BD416A" w:rsidRPr="00D9229B" w:rsidRDefault="00BD416A" w:rsidP="00BD416A">
      <w:pPr>
        <w:pStyle w:val="a7"/>
        <w:numPr>
          <w:ilvl w:val="0"/>
          <w:numId w:val="11"/>
        </w:numPr>
        <w:ind w:left="0" w:firstLine="709"/>
        <w:jc w:val="both"/>
        <w:rPr>
          <w:rFonts w:eastAsia="Batang"/>
          <w:sz w:val="28"/>
          <w:szCs w:val="28"/>
          <w:lang w:val="kk-KZ"/>
        </w:rPr>
      </w:pPr>
      <w:r w:rsidRPr="00D9229B">
        <w:rPr>
          <w:rFonts w:eastAsia="Batang"/>
          <w:sz w:val="28"/>
          <w:szCs w:val="28"/>
          <w:lang w:val="kk"/>
        </w:rPr>
        <w:t>ҚР СТ «</w:t>
      </w:r>
      <w:r w:rsidRPr="00D3429B">
        <w:rPr>
          <w:rFonts w:eastAsia="Batang"/>
          <w:sz w:val="28"/>
          <w:szCs w:val="28"/>
          <w:lang w:val="kk"/>
        </w:rPr>
        <w:t>Ақпараттық қауіпсіздік, киберқауіпсіздік және құпиялылықты қорғау. Ақпараттық қауіпсіздікті басқару құралдары</w:t>
      </w:r>
      <w:r w:rsidRPr="00D9229B">
        <w:rPr>
          <w:rFonts w:eastAsia="Batang"/>
          <w:sz w:val="28"/>
          <w:szCs w:val="28"/>
          <w:lang w:val="kk"/>
        </w:rPr>
        <w:t xml:space="preserve">»; </w:t>
      </w:r>
    </w:p>
    <w:p w14:paraId="676923C1" w14:textId="77777777" w:rsidR="00BD416A" w:rsidRPr="00D9229B" w:rsidRDefault="00BD416A" w:rsidP="00BD416A">
      <w:pPr>
        <w:pStyle w:val="a7"/>
        <w:numPr>
          <w:ilvl w:val="0"/>
          <w:numId w:val="11"/>
        </w:numPr>
        <w:ind w:left="0" w:firstLine="709"/>
        <w:jc w:val="both"/>
        <w:rPr>
          <w:rFonts w:eastAsia="Batang"/>
          <w:sz w:val="28"/>
          <w:szCs w:val="28"/>
          <w:lang w:val="kk-KZ"/>
        </w:rPr>
      </w:pPr>
      <w:r w:rsidRPr="00D9229B">
        <w:rPr>
          <w:rFonts w:eastAsia="Batang"/>
          <w:sz w:val="28"/>
          <w:szCs w:val="28"/>
          <w:lang w:val="kk"/>
        </w:rPr>
        <w:t xml:space="preserve">ҚР СТ «Дифференциялы нығайтылған және термиялық нығайтылмаған теміржол рельстері. Жалпы техникалық шарттар». </w:t>
      </w:r>
    </w:p>
    <w:p w14:paraId="478D8CC3" w14:textId="77777777" w:rsidR="00BD416A" w:rsidRPr="00BD416A" w:rsidRDefault="00BD416A" w:rsidP="00B62899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bCs/>
          <w:sz w:val="28"/>
          <w:szCs w:val="28"/>
          <w:lang w:val="kk-KZ"/>
        </w:rPr>
      </w:pPr>
      <w:r w:rsidRPr="00BD416A">
        <w:rPr>
          <w:rFonts w:eastAsia="Batang"/>
          <w:bCs/>
          <w:sz w:val="28"/>
          <w:szCs w:val="28"/>
          <w:lang w:val="kk"/>
        </w:rPr>
        <w:t>2024 жылғы 1 қаңтардан бастап бекітіліп, қолданысқа енгізілсін:</w:t>
      </w:r>
    </w:p>
    <w:bookmarkEnd w:id="1"/>
    <w:p w14:paraId="1C5DF307" w14:textId="77777777" w:rsidR="00BD416A" w:rsidRPr="00D9229B" w:rsidRDefault="00BD416A" w:rsidP="00BD416A">
      <w:pPr>
        <w:pStyle w:val="a7"/>
        <w:numPr>
          <w:ilvl w:val="0"/>
          <w:numId w:val="15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«Жол көлігі. Көлік құралдарының пайдаланылған газдарымен қоса ластаушы заттардың атмосфералық ауаға таралған шығарындылары. Өлшеу нормалары мен әдістері»;</w:t>
      </w:r>
    </w:p>
    <w:p w14:paraId="5B411361" w14:textId="77777777" w:rsidR="00BD416A" w:rsidRPr="00D9229B" w:rsidRDefault="00BD416A" w:rsidP="00BD416A">
      <w:pPr>
        <w:pStyle w:val="a7"/>
        <w:numPr>
          <w:ilvl w:val="0"/>
          <w:numId w:val="15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«Медициналық зертханалар. Сапасы мен құзыреттілігіне қойылатын талаптар»;</w:t>
      </w:r>
    </w:p>
    <w:p w14:paraId="6A916726" w14:textId="77777777" w:rsidR="00BD416A" w:rsidRPr="00D9229B" w:rsidRDefault="00BD416A" w:rsidP="00BD416A">
      <w:pPr>
        <w:pStyle w:val="a7"/>
        <w:numPr>
          <w:ilvl w:val="0"/>
          <w:numId w:val="15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«Қазақстан Республикасының өлшем бірлігін қамтамасыз етудің мемлекеттік жүйесі. Өлшем құралдарын шетелдік метрологиялық ұйымдар жүргізетін бастапқы салыстырып тексеру (калибрлеу) нәтижелерін тану тәртібі»;</w:t>
      </w:r>
    </w:p>
    <w:p w14:paraId="672F00C2" w14:textId="77777777" w:rsidR="00BD416A" w:rsidRPr="00D9229B" w:rsidRDefault="00BD416A" w:rsidP="00BD416A">
      <w:pPr>
        <w:pStyle w:val="a7"/>
        <w:numPr>
          <w:ilvl w:val="0"/>
          <w:numId w:val="15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«Қазақстан Республикасының өлшем бірлігін қамтамасыз етудің мемлекеттік жүйесі. Салыстырып тексеру жұмыстарының құнын айқындау тәртібі. Өлшем құралдарын салыстырып тексеруге арналған уақыттың типтік нормалары»;</w:t>
      </w:r>
    </w:p>
    <w:p w14:paraId="113CF828" w14:textId="77777777" w:rsidR="00BD416A" w:rsidRPr="00D9229B" w:rsidRDefault="00BD416A" w:rsidP="00BD416A">
      <w:pPr>
        <w:pStyle w:val="a7"/>
        <w:numPr>
          <w:ilvl w:val="0"/>
          <w:numId w:val="15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lastRenderedPageBreak/>
        <w:t xml:space="preserve">ҚР СТ «Тамақ өнімдерінің қауіпсіздігі. 1-бөлім. Тамақ өнімдерінің қауіпсіздігі менеджменті жүйелеріне аудитті және сертификаттауды жүзеге асыратын органдарға қойылатын талаптар»; </w:t>
      </w:r>
    </w:p>
    <w:p w14:paraId="6B08DCA9" w14:textId="77777777" w:rsidR="00BD416A" w:rsidRPr="000C2691" w:rsidRDefault="00BD416A" w:rsidP="00BD416A">
      <w:pPr>
        <w:pStyle w:val="a7"/>
        <w:numPr>
          <w:ilvl w:val="0"/>
          <w:numId w:val="15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«Көлік құралдарын кері қайтарып алу. Дайындаушыларға және дайындаушылардың уәкілетті өкілдеріне арналған нұсқау»</w:t>
      </w:r>
      <w:r>
        <w:rPr>
          <w:sz w:val="28"/>
          <w:szCs w:val="28"/>
          <w:lang w:val="kk"/>
        </w:rPr>
        <w:t xml:space="preserve">; </w:t>
      </w:r>
    </w:p>
    <w:p w14:paraId="4E064032" w14:textId="77777777" w:rsidR="00BD416A" w:rsidRPr="000C2691" w:rsidRDefault="00BD416A" w:rsidP="00BD416A">
      <w:pPr>
        <w:pStyle w:val="a7"/>
        <w:numPr>
          <w:ilvl w:val="0"/>
          <w:numId w:val="15"/>
        </w:numPr>
        <w:ind w:left="0" w:firstLine="709"/>
        <w:jc w:val="both"/>
        <w:rPr>
          <w:sz w:val="28"/>
          <w:szCs w:val="28"/>
          <w:lang w:val="kk-KZ"/>
        </w:rPr>
      </w:pPr>
      <w:r w:rsidRPr="000C2691">
        <w:rPr>
          <w:sz w:val="28"/>
          <w:szCs w:val="28"/>
          <w:lang w:val="kk-KZ"/>
        </w:rPr>
        <w:t xml:space="preserve">ҚР СТ «Полиграфты қолдану арқылы психофизиологиялық зерттеулер. Терминдер мен анықтамалар. Жалпы талаптар»; </w:t>
      </w:r>
    </w:p>
    <w:p w14:paraId="60D9A14B" w14:textId="77777777" w:rsidR="00BD416A" w:rsidRPr="00D9229B" w:rsidRDefault="00BD416A" w:rsidP="00BD416A">
      <w:pPr>
        <w:pStyle w:val="a7"/>
        <w:numPr>
          <w:ilvl w:val="0"/>
          <w:numId w:val="15"/>
        </w:numPr>
        <w:ind w:left="0" w:firstLine="709"/>
        <w:jc w:val="both"/>
        <w:rPr>
          <w:sz w:val="28"/>
          <w:szCs w:val="28"/>
          <w:lang w:val="kk-KZ"/>
        </w:rPr>
      </w:pPr>
      <w:r w:rsidRPr="008A0FC9">
        <w:rPr>
          <w:sz w:val="28"/>
          <w:szCs w:val="28"/>
          <w:lang w:val="kk-KZ"/>
        </w:rPr>
        <w:t>ҚР СТ «Бұзбай бақылау. Бұзбай бақылау бойынша персоналдың біліктілігі мен сертификатталуы»</w:t>
      </w:r>
      <w:r>
        <w:rPr>
          <w:sz w:val="28"/>
          <w:szCs w:val="28"/>
          <w:lang w:val="kk-KZ"/>
        </w:rPr>
        <w:t xml:space="preserve">. </w:t>
      </w:r>
    </w:p>
    <w:p w14:paraId="180DA000" w14:textId="77777777" w:rsidR="00BD416A" w:rsidRPr="00D9229B" w:rsidRDefault="00BD416A" w:rsidP="00B62899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b/>
          <w:bCs/>
          <w:sz w:val="28"/>
          <w:szCs w:val="28"/>
          <w:lang w:val="kk-KZ"/>
        </w:rPr>
      </w:pPr>
      <w:r w:rsidRPr="00BD416A">
        <w:rPr>
          <w:rFonts w:eastAsia="Batang"/>
          <w:bCs/>
          <w:sz w:val="28"/>
          <w:szCs w:val="28"/>
          <w:lang w:val="kk"/>
        </w:rPr>
        <w:t>2024 жылғы 1 шілдеден бастап бекітіліп, қолданысқа енгізілсін:</w:t>
      </w:r>
      <w:r w:rsidRPr="00D9229B">
        <w:rPr>
          <w:rFonts w:eastAsia="Batang"/>
          <w:b/>
          <w:bCs/>
          <w:sz w:val="28"/>
          <w:szCs w:val="28"/>
          <w:lang w:val="kk"/>
        </w:rPr>
        <w:t xml:space="preserve"> </w:t>
      </w:r>
    </w:p>
    <w:p w14:paraId="5DBFED1A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rFonts w:eastAsia="Batang"/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«Еңбек қауіпсіздігі стандарттарының жүйесі. Ұйымдардағы еңбекті қорғауды басқару жүйесі. Тәуекелдерді бағалау және басқару жөніндегі нұсқау»;</w:t>
      </w:r>
    </w:p>
    <w:p w14:paraId="26F7D4C4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rFonts w:eastAsia="Batang"/>
          <w:b/>
          <w:bCs/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«Еңбек қауіпсіздігі стандарттарының жүйесі. Шағын кәсіпорындардағы еңбекті қорғауды басқару жүйесі. Қолдану жөніндегі талаптар мен ұсынымдар»;</w:t>
      </w:r>
    </w:p>
    <w:p w14:paraId="0CAA2046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«Бақылау карталары. 2-бөлім. Шухарт бақылау карталары»;</w:t>
      </w:r>
    </w:p>
    <w:p w14:paraId="75A4D253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«Тас қалауға арналған құрылыс езінділерін сынау әдістері. 11-бөлім. Иілу және қысу кезінде қатайған езіндінің беріктігін анықтау»;</w:t>
      </w:r>
    </w:p>
    <w:p w14:paraId="4F25C37F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«Тұтас ағаштан жасалған панельдер. Талаптар»;</w:t>
      </w:r>
    </w:p>
    <w:p w14:paraId="76C9B706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«Тас қалаудың қосалқы құрылыс элементтеріне қойылатын талаптар. 1-бөлім. Қаланатын анкерлік байланыстар, кергіш қапсырмалар, кронштейндер және ұстағыштар»;</w:t>
      </w:r>
    </w:p>
    <w:p w14:paraId="337F63DB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«Тас қалаудың қосалқы құрылыс элементтеріне қойылатын талаптар. 2-бөлім. Далдашалар»;</w:t>
      </w:r>
    </w:p>
    <w:p w14:paraId="39269A02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«Тас қалауға арналған қосалқы элементтерді сынау әдістері. 9-бөлім. Далдашалардың иілуге және жылжуға қарсы кедергісін анықтау»;</w:t>
      </w:r>
    </w:p>
    <w:p w14:paraId="18EF0337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«Тас қалауға арналған құрылыс езінділері. 2-бөлім. Қалауға арналған езінді. Талаптар»;</w:t>
      </w:r>
    </w:p>
    <w:p w14:paraId="245B0935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«Тас қалауды сынау әдістері. 2-бөлім. Ию кезінде созылуға беріктігін анықтау»;</w:t>
      </w:r>
    </w:p>
    <w:p w14:paraId="537D00E2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«Өнімнің өмірлік циклі. Қайталама ресурстар. Терминдер мен анықтамалар»;</w:t>
      </w:r>
    </w:p>
    <w:p w14:paraId="7D97B4A4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 xml:space="preserve">ҚР СТ «Экологиялық затбелгілер мен декларациялар. I типті экологиялық таңбалау. Қағидаттар мен рәсімдер»; </w:t>
      </w:r>
    </w:p>
    <w:p w14:paraId="3FF9EFEA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 xml:space="preserve">ҚР СТ «Экологиялық менеджмент. Кешенді экологиялық бағалау жөніндегі нұсқау»; </w:t>
      </w:r>
    </w:p>
    <w:p w14:paraId="7275B30E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 xml:space="preserve">ҚР СТ «Автомобиль жолдары және көшелер. Пайдалану жағдайына қойылатын нормалар мен талаптар»; </w:t>
      </w:r>
    </w:p>
    <w:p w14:paraId="28631221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 xml:space="preserve">ҚР СТ «Қазақстандық кальвадос. Жалпы техникалық шарттар»; </w:t>
      </w:r>
    </w:p>
    <w:p w14:paraId="7BBB4125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 xml:space="preserve">ҚР СТ «Органикалық өнім өндірісі. Терминдер мен анықтамалар»; </w:t>
      </w:r>
    </w:p>
    <w:p w14:paraId="59BF1B61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lastRenderedPageBreak/>
        <w:t xml:space="preserve">ҚР СТ «Сәйкестікті бағалау. Органикалық өнім өндірісінің сәйкестігін растау жөніндегі органдарға қойылатын талаптар»; </w:t>
      </w:r>
    </w:p>
    <w:p w14:paraId="138A4AA8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 xml:space="preserve">ҚР СТ «Ғимараттардың энергия тиімділігі. Жылыту және салқындату үшін энергия қажеттіліктері, ішкі температуралар, айқын және жасырын жылу бойынша жүктемелер. 1-бөлім. Есептеу әдістемелері»; </w:t>
      </w:r>
    </w:p>
    <w:p w14:paraId="3B5ED085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 xml:space="preserve">ҚР СТ «Тұрғын үй-коммуналдық шаруашылық. Терминдер мен анықтамалар»; </w:t>
      </w:r>
    </w:p>
    <w:p w14:paraId="3F724EB7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«Тұрғын үй-коммуналдық шаруашылық. Кондоминиум объектісін басқару. Жалпы талаптар»;</w:t>
      </w:r>
    </w:p>
    <w:p w14:paraId="1F429880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«Тұрғын үй-коммуналдық шаруашылық. Кондоминиум объектісінің ортақ мүлкін күтіп ұстау. Жалпы талаптар»;</w:t>
      </w:r>
    </w:p>
    <w:p w14:paraId="58E12E0E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«Тұрғын үй-коммуналдық шаруашылық. Кондоминиум объектісінің ортақ мүлкіне күрделі жөндеу жүргізу. Жалпы талаптар»;</w:t>
      </w:r>
    </w:p>
    <w:p w14:paraId="51B0BAD5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«Тұрғын үй-коммуналдық шаруашылық. Коммуналдық көрсетілетін қызметтер. Жалпы талаптар»;</w:t>
      </w:r>
    </w:p>
    <w:p w14:paraId="03FC5EDD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«Тұрғын үй-коммуналдық шаруашылық. Тұрмыстық қатты қалдықтарды жинау және шығару. Жалпы талаптар»;</w:t>
      </w:r>
    </w:p>
    <w:p w14:paraId="03D003D4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«Тұрақты қалалар мен қоғамдастықтар. Сөздік»;</w:t>
      </w:r>
    </w:p>
    <w:p w14:paraId="5E2F90B0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«Тұрақты қалалар мен қоғамдастықтар. Біздің қалаларымыздың түрленіп өзгеруі. Жергілікті деңгейде ISO 37101 практикалық енгізу жөніндегі нұсқау»;</w:t>
      </w:r>
    </w:p>
    <w:p w14:paraId="61CEA460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«Тұрақты қалалар мен қоғамдастықтар. Қалалар мен қоғамдастықтарға арналған сипаттамалық негіз»;</w:t>
      </w:r>
    </w:p>
    <w:p w14:paraId="4F84DB0E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«Тұрақты қалалар мен қоғамдастықтар. Тұрақты қоғамдастықтар үшін ақылды қаланың операциялық модельдерін құру жөніндегі нұсқау»;</w:t>
      </w:r>
    </w:p>
    <w:p w14:paraId="36D47C4E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«Тұрақты қалалар мен қоғамдастықтар. Ақылды тұрақты қоғамдастықтар үшін кемелдену моделі»;</w:t>
      </w:r>
    </w:p>
    <w:p w14:paraId="10B19C79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«Тұрақты қалалар мен қоғамдастықтар. Іскер аудандар. Жергілікті деңгейде ISO 37101 практикалық енгізу жөніндегі нұсқау»;</w:t>
      </w:r>
    </w:p>
    <w:p w14:paraId="08CC8329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«Тұрақты қалалар мен қоғамдастықтар. «Ақылды» қалалар мен қоғамдастықтар үшін ашық деректерді басқару жөніндегі талаптар мен ұсынымдар. Шолу және жалпы қағидаттар»;</w:t>
      </w:r>
    </w:p>
    <w:p w14:paraId="28D06E06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«Зияткерлік қоғамдық инфрақұрылым. Шағын қалаларға арналған ақылды көлік»;</w:t>
      </w:r>
    </w:p>
    <w:p w14:paraId="5F19A383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«Зияткерлік қоғамдық инфрақұрылым. Көлікте және онымен байланысты немесе қосымша қызметтерде QR-код бойынша сәйкестендіру және түпнұсқаландыру жүйесі бар зияткерлік көлік жөніндегі нұсқау»;</w:t>
      </w:r>
    </w:p>
    <w:p w14:paraId="75A2AF6E" w14:textId="77777777" w:rsidR="00BD416A" w:rsidRPr="008A0FC9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«Құрылыстағы сатып алулар. 1-бөлім. Процестер, әдістер және тәртіп»</w:t>
      </w:r>
      <w:r>
        <w:rPr>
          <w:sz w:val="28"/>
          <w:szCs w:val="28"/>
          <w:lang w:val="kk"/>
        </w:rPr>
        <w:t xml:space="preserve">; </w:t>
      </w:r>
    </w:p>
    <w:p w14:paraId="7D30FCCD" w14:textId="77777777" w:rsidR="00BD416A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8A0FC9">
        <w:rPr>
          <w:sz w:val="28"/>
          <w:szCs w:val="28"/>
          <w:lang w:val="kk-KZ"/>
        </w:rPr>
        <w:t>ҚР СТ «Білім беру және оқыту саласындағы көрсетілетін қызметтер. Сөздік»</w:t>
      </w:r>
      <w:r>
        <w:rPr>
          <w:sz w:val="28"/>
          <w:szCs w:val="28"/>
          <w:lang w:val="kk-KZ"/>
        </w:rPr>
        <w:t xml:space="preserve">; </w:t>
      </w:r>
    </w:p>
    <w:p w14:paraId="5B5F4FC3" w14:textId="77777777" w:rsidR="00BD416A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8A0FC9">
        <w:rPr>
          <w:sz w:val="28"/>
          <w:szCs w:val="28"/>
          <w:lang w:val="kk-KZ"/>
        </w:rPr>
        <w:lastRenderedPageBreak/>
        <w:t>ҚР СТ «Бұзбай бақылау. Фазалық торлармен ультрадыбыстық бақылау. Сөздік»</w:t>
      </w:r>
      <w:r>
        <w:rPr>
          <w:sz w:val="28"/>
          <w:szCs w:val="28"/>
          <w:lang w:val="kk-KZ"/>
        </w:rPr>
        <w:t>;</w:t>
      </w:r>
    </w:p>
    <w:p w14:paraId="7283DF74" w14:textId="77777777" w:rsidR="00BD416A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8A0FC9">
        <w:rPr>
          <w:sz w:val="28"/>
          <w:szCs w:val="28"/>
          <w:lang w:val="kk-KZ"/>
        </w:rPr>
        <w:t>ҚР СТ «Бұзбай бақылау. Бұзбай бақылау жөніндегі кәсіптік даярлау бағдарламалары»</w:t>
      </w:r>
      <w:r>
        <w:rPr>
          <w:sz w:val="28"/>
          <w:szCs w:val="28"/>
          <w:lang w:val="kk-KZ"/>
        </w:rPr>
        <w:t xml:space="preserve">; </w:t>
      </w:r>
    </w:p>
    <w:p w14:paraId="48204965" w14:textId="77777777" w:rsidR="00BD416A" w:rsidRPr="00D9229B" w:rsidRDefault="00BD416A" w:rsidP="00BD416A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8A0FC9">
        <w:rPr>
          <w:sz w:val="28"/>
          <w:szCs w:val="28"/>
          <w:lang w:val="kk-KZ"/>
        </w:rPr>
        <w:t>ҚР СТ «Бұзбай бақылау. Фазалық торлары бар ультрадыбыстық жабдықтың сипаттамаларын анықтау және оны верификациялау. 1-бөлім. Аспаптар»</w:t>
      </w:r>
      <w:r>
        <w:rPr>
          <w:sz w:val="28"/>
          <w:szCs w:val="28"/>
          <w:lang w:val="kk-KZ"/>
        </w:rPr>
        <w:t xml:space="preserve">. </w:t>
      </w:r>
    </w:p>
    <w:p w14:paraId="19AC8308" w14:textId="77777777" w:rsidR="00BD416A" w:rsidRPr="00BD416A" w:rsidRDefault="00BD416A" w:rsidP="00B62899">
      <w:pPr>
        <w:pStyle w:val="a7"/>
        <w:numPr>
          <w:ilvl w:val="0"/>
          <w:numId w:val="1"/>
        </w:numPr>
        <w:ind w:left="0" w:firstLine="709"/>
        <w:jc w:val="both"/>
        <w:rPr>
          <w:bCs/>
          <w:sz w:val="28"/>
          <w:szCs w:val="28"/>
          <w:lang w:val="kk-KZ"/>
        </w:rPr>
      </w:pPr>
      <w:r w:rsidRPr="00BD416A">
        <w:rPr>
          <w:bCs/>
          <w:sz w:val="28"/>
          <w:szCs w:val="28"/>
          <w:lang w:val="kk-KZ"/>
        </w:rPr>
        <w:t xml:space="preserve">МАК ААЖ-ға «Бірінші редакция» сатысына орналастырылсын: </w:t>
      </w:r>
    </w:p>
    <w:p w14:paraId="0A2B8D7F" w14:textId="77777777" w:rsidR="00BD416A" w:rsidRPr="008A0FC9" w:rsidRDefault="00BD416A" w:rsidP="00BD416A">
      <w:pPr>
        <w:pStyle w:val="a7"/>
        <w:numPr>
          <w:ilvl w:val="0"/>
          <w:numId w:val="16"/>
        </w:numPr>
        <w:ind w:left="0" w:firstLine="709"/>
        <w:jc w:val="both"/>
        <w:rPr>
          <w:sz w:val="28"/>
          <w:szCs w:val="28"/>
          <w:lang w:val="kk-KZ"/>
        </w:rPr>
      </w:pPr>
      <w:r w:rsidRPr="008A0FC9">
        <w:rPr>
          <w:sz w:val="28"/>
          <w:szCs w:val="28"/>
          <w:lang w:val="kk-KZ"/>
        </w:rPr>
        <w:t>ГОСТ ISO 15549 «Бұзбай бақылау. Құйынды ток негізіндегі бақылау. Жалпы қағидаттар»</w:t>
      </w:r>
      <w:r>
        <w:rPr>
          <w:sz w:val="28"/>
          <w:szCs w:val="28"/>
          <w:lang w:val="kk-KZ"/>
        </w:rPr>
        <w:t xml:space="preserve">; </w:t>
      </w:r>
    </w:p>
    <w:p w14:paraId="43DFEE78" w14:textId="77777777" w:rsidR="00BD416A" w:rsidRDefault="00BD416A" w:rsidP="00BD416A">
      <w:pPr>
        <w:pStyle w:val="a7"/>
        <w:numPr>
          <w:ilvl w:val="0"/>
          <w:numId w:val="16"/>
        </w:numPr>
        <w:ind w:left="0" w:firstLine="709"/>
        <w:jc w:val="both"/>
        <w:rPr>
          <w:sz w:val="28"/>
          <w:szCs w:val="28"/>
          <w:lang w:val="kk-KZ"/>
        </w:rPr>
      </w:pPr>
      <w:r w:rsidRPr="008A0FC9">
        <w:rPr>
          <w:sz w:val="28"/>
          <w:szCs w:val="28"/>
          <w:lang w:val="kk-KZ"/>
        </w:rPr>
        <w:t>ГОСТ ISO 3452-2 «Бұзбай бақылау. Енетін заттар әдісімен бақылау. 2-бөлім. Енетін заттарды сынау»</w:t>
      </w:r>
      <w:r>
        <w:rPr>
          <w:sz w:val="28"/>
          <w:szCs w:val="28"/>
          <w:lang w:val="kk-KZ"/>
        </w:rPr>
        <w:t xml:space="preserve">. </w:t>
      </w:r>
    </w:p>
    <w:p w14:paraId="00CC4751" w14:textId="77777777" w:rsidR="00BD416A" w:rsidRPr="00BD416A" w:rsidRDefault="00BD416A" w:rsidP="00B62899">
      <w:pPr>
        <w:pStyle w:val="a7"/>
        <w:numPr>
          <w:ilvl w:val="0"/>
          <w:numId w:val="1"/>
        </w:numPr>
        <w:ind w:left="0" w:firstLine="709"/>
        <w:jc w:val="both"/>
        <w:rPr>
          <w:bCs/>
          <w:sz w:val="28"/>
          <w:szCs w:val="28"/>
          <w:lang w:val="kk-KZ"/>
        </w:rPr>
      </w:pPr>
      <w:r w:rsidRPr="00BD416A">
        <w:rPr>
          <w:bCs/>
          <w:sz w:val="28"/>
          <w:szCs w:val="28"/>
          <w:lang w:val="kk"/>
        </w:rPr>
        <w:t>2024 жылғы 1 қаңтардан бастап қолданысының күші жойылсын:</w:t>
      </w:r>
    </w:p>
    <w:p w14:paraId="37D89A1C" w14:textId="77777777" w:rsidR="00BD416A" w:rsidRPr="00D9229B" w:rsidRDefault="00BD416A" w:rsidP="00BD416A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1433-2017 «Жол көлігі. Автокөлік құралдарының атмосфералық ауаға пайдаланылған газдармен ластаушы заттектер шығаруы. Нормалар мен анықтау әдістері»;</w:t>
      </w:r>
    </w:p>
    <w:p w14:paraId="0B9CFA0B" w14:textId="77777777" w:rsidR="00BD416A" w:rsidRPr="00D9229B" w:rsidRDefault="00BD416A" w:rsidP="00BD416A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2.40-2018 «Қазақстан Республикасының өлшем бірлігін қамтамасыз етудің мемлекеттік жүйесі. Шетел метрологиялық ұйымдары өткізетін, өлшеу құралдарын алғаш салыстырып тексеру (калибрлеу) нәтижелерін тану тәртібі»;</w:t>
      </w:r>
    </w:p>
    <w:p w14:paraId="20313D15" w14:textId="77777777" w:rsidR="00BD416A" w:rsidRPr="00D9229B" w:rsidRDefault="00BD416A" w:rsidP="00BD416A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 xml:space="preserve">ҚР СТ 2.48-2018 «Салыстырып тексеру жұмыстарының құнын анықтау тәртібі. Өлшеу құралдарын салыстырып тексеруге типтік уақыт нормалары». </w:t>
      </w:r>
    </w:p>
    <w:p w14:paraId="1C01143D" w14:textId="77777777" w:rsidR="00BD416A" w:rsidRPr="00D9229B" w:rsidRDefault="00BD416A" w:rsidP="00B62899">
      <w:pPr>
        <w:pStyle w:val="a7"/>
        <w:numPr>
          <w:ilvl w:val="0"/>
          <w:numId w:val="1"/>
        </w:numPr>
        <w:ind w:left="0" w:firstLine="567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 xml:space="preserve">ҚР СТ 2432-2013 «Дифференциалды беріктелген және термоберіктелмеген темір жол рельстері. Жалпы техникалық шарттар» </w:t>
      </w:r>
      <w:r>
        <w:rPr>
          <w:sz w:val="28"/>
          <w:szCs w:val="28"/>
          <w:lang w:val="kk"/>
        </w:rPr>
        <w:br/>
      </w:r>
      <w:r w:rsidRPr="00BD416A">
        <w:rPr>
          <w:bCs/>
          <w:sz w:val="28"/>
          <w:szCs w:val="28"/>
          <w:lang w:val="kk"/>
        </w:rPr>
        <w:t>2024 жылғы 1 сәуірден бастап қолданысының күші жойылсын</w:t>
      </w:r>
      <w:r w:rsidRPr="00BD416A">
        <w:rPr>
          <w:sz w:val="28"/>
          <w:szCs w:val="28"/>
          <w:lang w:val="kk"/>
        </w:rPr>
        <w:t>.</w:t>
      </w:r>
      <w:r w:rsidRPr="00D9229B">
        <w:rPr>
          <w:sz w:val="28"/>
          <w:szCs w:val="28"/>
          <w:lang w:val="kk"/>
        </w:rPr>
        <w:t xml:space="preserve"> </w:t>
      </w:r>
    </w:p>
    <w:p w14:paraId="7072382E" w14:textId="77777777" w:rsidR="00BD416A" w:rsidRPr="00BD416A" w:rsidRDefault="00BD416A" w:rsidP="00B62899">
      <w:pPr>
        <w:pStyle w:val="a7"/>
        <w:numPr>
          <w:ilvl w:val="0"/>
          <w:numId w:val="1"/>
        </w:numPr>
        <w:ind w:left="0" w:firstLine="567"/>
        <w:jc w:val="both"/>
        <w:rPr>
          <w:bCs/>
          <w:sz w:val="28"/>
          <w:szCs w:val="28"/>
          <w:lang w:val="kk-KZ"/>
        </w:rPr>
      </w:pPr>
      <w:r w:rsidRPr="00BD416A">
        <w:rPr>
          <w:bCs/>
          <w:sz w:val="28"/>
          <w:szCs w:val="28"/>
          <w:lang w:val="kk"/>
        </w:rPr>
        <w:t>2024 жылғы 1 шілдеден бастап қолданысының күші жойылсын:</w:t>
      </w:r>
    </w:p>
    <w:p w14:paraId="68E23C9D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ГОСТ Р 50779.42-2003 «Статистикалық әдістер. Шухарттың бақылау карталары»;</w:t>
      </w:r>
    </w:p>
    <w:p w14:paraId="4A3C2F46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EN 1015-11-2016 «Тас қалауға арналған құрылыс ерітінділері. Сынақ әдістері. 11-бөлім. Иілу және қысу кезінде қатайтылған ерітіндінің беріктігін анықтау»;</w:t>
      </w:r>
    </w:p>
    <w:p w14:paraId="01EE5AEA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EN 13353-2015 «Кесек ағаштан жасалған ағаш тақталар. Талаптар»;</w:t>
      </w:r>
    </w:p>
    <w:p w14:paraId="30226540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EN 845-1-2011 «Таспен қалаудың қосымша құрылыс элементтеріне қойылатын талаптар. 1-бөлім. Қалаудың анкерлі байланыстары, тарту қапсырмалары, кронштейндер және ұстағыштар»;</w:t>
      </w:r>
    </w:p>
    <w:p w14:paraId="32932278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845-2-2011 «Тас қалаудың қосалқы құрылыс элементтеріне қойылатын талаптар. 2-бөлім. Далдашалар»;</w:t>
      </w:r>
    </w:p>
    <w:p w14:paraId="519E1462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EN 846-9-2015 «Тас қалауға арналған қосалқы құрауыштарды сынау әдістері. 9-бөлім. Далдашалардың июге және кесуге беріктігін анықтау»;</w:t>
      </w:r>
    </w:p>
    <w:p w14:paraId="3880D5AF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lastRenderedPageBreak/>
        <w:t>ҚР СТ EN 998-2-2011 «Тас қалауға арналған құрылыс ерітінділерге қойылатын талаптар. 2-бөлім. Қалау ерітіндісі»;</w:t>
      </w:r>
    </w:p>
    <w:p w14:paraId="41926B7F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EN 1015-2-2012 «Тас қалауды сынау әдістері. 2-бөлім. Ию кезінде созылуға беріктігін анықтау»;</w:t>
      </w:r>
    </w:p>
    <w:p w14:paraId="2932C792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 xml:space="preserve">ҚР СТ EN 13791-2016 «Конструкцияларды орнында және алдын ала орындалған бетон компоненттерін сығуға беріктігін бағалау»; </w:t>
      </w:r>
    </w:p>
    <w:p w14:paraId="1C1EFD1D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1497-2006 «Ресурс үнемдеу. Терминдер мен анықтамалар»;</w:t>
      </w:r>
    </w:p>
    <w:p w14:paraId="6BE1098A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ГОСТ Р ИСО 14024-2006 «Экологиялық заттаңбалар мен декларациялар.</w:t>
      </w:r>
      <w:r>
        <w:rPr>
          <w:sz w:val="28"/>
          <w:szCs w:val="28"/>
          <w:lang w:val="kk"/>
        </w:rPr>
        <w:t xml:space="preserve"> </w:t>
      </w:r>
      <w:r w:rsidRPr="00D9229B">
        <w:rPr>
          <w:sz w:val="28"/>
          <w:szCs w:val="28"/>
          <w:lang w:val="kk"/>
        </w:rPr>
        <w:t>1 тұрпатты экологиялық таңбалау. Қағидаттар мен процедуралар»;</w:t>
      </w:r>
    </w:p>
    <w:p w14:paraId="3337E254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ИСО 14015-2008 «Экологиялық менеджмент. Алаңдар мен ұйымдарды экологиялық бағалау»;</w:t>
      </w:r>
    </w:p>
    <w:p w14:paraId="01F27946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1912-2009 «Автомобиль жолдары мен көшелері. Пайдалану күйінің нормалары мен талаптары»;</w:t>
      </w:r>
    </w:p>
    <w:p w14:paraId="4E233437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2314-2013 «Қазақстан кальвадосы. Жалпы техникалық шарттар»</w:t>
      </w:r>
      <w:r>
        <w:rPr>
          <w:sz w:val="28"/>
          <w:szCs w:val="28"/>
          <w:lang w:val="kk"/>
        </w:rPr>
        <w:t>;</w:t>
      </w:r>
    </w:p>
    <w:p w14:paraId="37970E41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ISO 13790-2013 «Ғимараттардың энергия тиімділігі. Жылыту және салқындату үшін энергия қажеттіліктері, ішкі температуралар, айқын және жасырын жылу бойынша жүктемелер. 1-бөлім. Есептеу әдістері»</w:t>
      </w:r>
      <w:r>
        <w:rPr>
          <w:sz w:val="28"/>
          <w:szCs w:val="28"/>
          <w:lang w:val="kk"/>
        </w:rPr>
        <w:t>;</w:t>
      </w:r>
    </w:p>
    <w:p w14:paraId="390AB027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2966-2017 «Тұрғын үй-коммуналдық шаруашылық және көппәтерлі үйлерді басқару бойынша қызметтер көрсету. Терминдер мен анықтамалар»</w:t>
      </w:r>
      <w:r>
        <w:rPr>
          <w:sz w:val="28"/>
          <w:szCs w:val="28"/>
          <w:lang w:val="kk"/>
        </w:rPr>
        <w:t xml:space="preserve">; </w:t>
      </w:r>
    </w:p>
    <w:p w14:paraId="6A148828" w14:textId="67548138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2970-2017 «Тұрғын үй-коммуналдық шаруашылық және көп пәтерлі үйлерді басқару қызметтері. Көп пәтерлі үйлерде жалпы мүлікке күтім жасау қызметтері. Жалпы талаптар»</w:t>
      </w:r>
      <w:r>
        <w:rPr>
          <w:sz w:val="28"/>
          <w:szCs w:val="28"/>
          <w:lang w:val="kk"/>
        </w:rPr>
        <w:t>;</w:t>
      </w:r>
    </w:p>
    <w:p w14:paraId="30B84504" w14:textId="5962EEEA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"/>
        </w:rPr>
      </w:pPr>
      <w:r w:rsidRPr="00D9229B">
        <w:rPr>
          <w:sz w:val="28"/>
          <w:szCs w:val="28"/>
          <w:lang w:val="kk"/>
        </w:rPr>
        <w:t>ҚР СТ 2976-2017 «Тұрғын үй-коммуналдық шаруашылық және көп пәтерлі үйлерді басқару қызметтері. Көп пәтерлі үйлерде жалпы мүлікке күтім жасау қызметтері. Жалпы талаптар»</w:t>
      </w:r>
      <w:r>
        <w:rPr>
          <w:sz w:val="28"/>
          <w:szCs w:val="28"/>
          <w:lang w:val="kk"/>
        </w:rPr>
        <w:t>;</w:t>
      </w:r>
    </w:p>
    <w:p w14:paraId="283C862B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2978-2017 «Тұрғын үй-коммунальдық шаруашылық және көп пәтерлі үйлерді басқару қызметтері. Көп пәтерлі тұрғын үйлердің жалпы мүлкін күрделі жөңдеу қызметтері. Жалпы талаптар»</w:t>
      </w:r>
      <w:r>
        <w:rPr>
          <w:sz w:val="28"/>
          <w:szCs w:val="28"/>
          <w:lang w:val="kk"/>
        </w:rPr>
        <w:t xml:space="preserve">; </w:t>
      </w:r>
    </w:p>
    <w:p w14:paraId="34F3DFB0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2967-2017 «Тұрғын үй-коммуналдық шаруашылық және көп пәтерлі үйлер басқару көрсететін қызметтер. Коммуналдық көрсетілетін қызметтер. Жалпы талаптар»;</w:t>
      </w:r>
    </w:p>
    <w:p w14:paraId="0AD92208" w14:textId="77777777" w:rsidR="00BD416A" w:rsidRPr="006D21E3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2862-2016 «Тұрғын үй-коммуналдық шаруашылық және көп пəтерлі тұрғын үйлерді басқару қызметтері. Үй маңы аумақтарын күтіп-ұстау, тұрмыстық қалдықтарды жинау және шығару қызметтері. Жалпы талаптар»;</w:t>
      </w:r>
    </w:p>
    <w:p w14:paraId="46FB3E22" w14:textId="77777777" w:rsidR="00BD416A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 xml:space="preserve">ҚР СТ </w:t>
      </w:r>
      <w:r w:rsidRPr="006D21E3">
        <w:rPr>
          <w:sz w:val="28"/>
          <w:szCs w:val="28"/>
          <w:lang w:val="kk-KZ"/>
        </w:rPr>
        <w:t xml:space="preserve">ISO 9712 </w:t>
      </w:r>
      <w:r>
        <w:rPr>
          <w:sz w:val="28"/>
          <w:szCs w:val="28"/>
          <w:lang w:val="kk-KZ"/>
        </w:rPr>
        <w:t>«</w:t>
      </w:r>
      <w:r w:rsidRPr="006D21E3">
        <w:rPr>
          <w:sz w:val="28"/>
          <w:szCs w:val="28"/>
          <w:lang w:val="kk-KZ"/>
        </w:rPr>
        <w:t>Бұзбайтын бақылау. Бұзбайтын бақылау саласындағы персоналдың біліктілігі және сертификаттау (NDT)</w:t>
      </w:r>
      <w:r>
        <w:rPr>
          <w:sz w:val="28"/>
          <w:szCs w:val="28"/>
          <w:lang w:val="kk-KZ"/>
        </w:rPr>
        <w:t xml:space="preserve">»; </w:t>
      </w:r>
    </w:p>
    <w:p w14:paraId="2F8B8528" w14:textId="77777777" w:rsidR="00BD416A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 xml:space="preserve">ҚР СТ </w:t>
      </w:r>
      <w:r w:rsidRPr="006D21E3">
        <w:rPr>
          <w:sz w:val="28"/>
          <w:szCs w:val="28"/>
          <w:lang w:val="kk-KZ"/>
        </w:rPr>
        <w:t xml:space="preserve">EN 16018-2016 </w:t>
      </w:r>
      <w:r>
        <w:rPr>
          <w:sz w:val="28"/>
          <w:szCs w:val="28"/>
          <w:lang w:val="kk-KZ"/>
        </w:rPr>
        <w:t>«</w:t>
      </w:r>
      <w:r w:rsidRPr="006D21E3">
        <w:rPr>
          <w:sz w:val="28"/>
          <w:szCs w:val="28"/>
          <w:lang w:val="kk-KZ"/>
        </w:rPr>
        <w:t>Бұзбай бақылау терминология фазаланған торлармен жасалатын ультрадыбыстық бақылауда пайдаланылатын терминдер</w:t>
      </w:r>
      <w:r>
        <w:rPr>
          <w:sz w:val="28"/>
          <w:szCs w:val="28"/>
          <w:lang w:val="kk-KZ"/>
        </w:rPr>
        <w:t xml:space="preserve">»; </w:t>
      </w:r>
    </w:p>
    <w:p w14:paraId="16800B1A" w14:textId="77777777" w:rsidR="00BD416A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6D21E3">
        <w:rPr>
          <w:sz w:val="28"/>
          <w:szCs w:val="28"/>
          <w:lang w:val="kk-KZ"/>
        </w:rPr>
        <w:lastRenderedPageBreak/>
        <w:t>ҚР СТ ISO/TR 25107-2012</w:t>
      </w:r>
      <w:r>
        <w:rPr>
          <w:sz w:val="28"/>
          <w:szCs w:val="28"/>
          <w:lang w:val="kk-KZ"/>
        </w:rPr>
        <w:t xml:space="preserve"> «</w:t>
      </w:r>
      <w:r w:rsidRPr="006D21E3">
        <w:rPr>
          <w:sz w:val="28"/>
          <w:szCs w:val="28"/>
          <w:lang w:val="kk-KZ"/>
        </w:rPr>
        <w:t>Бұзбайтын бақылау. Бұзбайтын бақылау саласында қызметкерлерді дайындау бағдарламалары жөніңдегі нұсқау</w:t>
      </w:r>
      <w:r>
        <w:rPr>
          <w:sz w:val="28"/>
          <w:szCs w:val="28"/>
          <w:lang w:val="kk-KZ"/>
        </w:rPr>
        <w:t xml:space="preserve">»; </w:t>
      </w:r>
    </w:p>
    <w:p w14:paraId="4936A76E" w14:textId="77777777" w:rsidR="00BD416A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6D21E3">
        <w:rPr>
          <w:sz w:val="28"/>
          <w:szCs w:val="28"/>
          <w:lang w:val="kk-KZ"/>
        </w:rPr>
        <w:t>ҚР СТ ISO 18563-1-2018</w:t>
      </w:r>
      <w:r>
        <w:rPr>
          <w:sz w:val="28"/>
          <w:szCs w:val="28"/>
          <w:lang w:val="kk-KZ"/>
        </w:rPr>
        <w:t xml:space="preserve"> «</w:t>
      </w:r>
      <w:r w:rsidRPr="006D21E3">
        <w:rPr>
          <w:sz w:val="28"/>
          <w:szCs w:val="28"/>
          <w:lang w:val="kk-KZ"/>
        </w:rPr>
        <w:t>Бұзбай бақылау Фазаланған торлары бар ультрадыбыстық аппаратураның сипаттамасын анықтау жəне растау</w:t>
      </w:r>
      <w:r>
        <w:rPr>
          <w:sz w:val="28"/>
          <w:szCs w:val="28"/>
          <w:lang w:val="kk-KZ"/>
        </w:rPr>
        <w:t>.</w:t>
      </w:r>
      <w:r w:rsidRPr="006D21E3">
        <w:rPr>
          <w:sz w:val="28"/>
          <w:szCs w:val="28"/>
          <w:lang w:val="kk-KZ"/>
        </w:rPr>
        <w:t xml:space="preserve"> 1-бөлім</w:t>
      </w:r>
      <w:r>
        <w:rPr>
          <w:sz w:val="28"/>
          <w:szCs w:val="28"/>
          <w:lang w:val="kk-KZ"/>
        </w:rPr>
        <w:t>.</w:t>
      </w:r>
      <w:r w:rsidRPr="006D21E3">
        <w:rPr>
          <w:sz w:val="28"/>
          <w:szCs w:val="28"/>
          <w:lang w:val="kk-KZ"/>
        </w:rPr>
        <w:t xml:space="preserve"> Құралдар</w:t>
      </w:r>
      <w:r>
        <w:rPr>
          <w:sz w:val="28"/>
          <w:szCs w:val="28"/>
          <w:lang w:val="kk-KZ"/>
        </w:rPr>
        <w:t xml:space="preserve">»; </w:t>
      </w:r>
    </w:p>
    <w:p w14:paraId="50C20FA3" w14:textId="77777777" w:rsidR="00BD416A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1166A">
        <w:rPr>
          <w:sz w:val="28"/>
          <w:szCs w:val="28"/>
          <w:lang w:val="kk-KZ"/>
        </w:rPr>
        <w:t xml:space="preserve">ҚР СТ 12.0.002-2016 </w:t>
      </w:r>
      <w:r>
        <w:rPr>
          <w:sz w:val="28"/>
          <w:szCs w:val="28"/>
          <w:lang w:val="kk-KZ"/>
        </w:rPr>
        <w:t>«</w:t>
      </w:r>
      <w:r w:rsidRPr="00D1166A">
        <w:rPr>
          <w:sz w:val="28"/>
          <w:szCs w:val="28"/>
          <w:lang w:val="kk-KZ"/>
        </w:rPr>
        <w:t>Еңбек қауіпсіздігі стандарттарының жүйесі. Ұйымдарда еңбек қорғауды басқару жүйесі. Қауіп-қатерді бағалау және басқару жөніңдегі нұсқау</w:t>
      </w:r>
      <w:r>
        <w:rPr>
          <w:sz w:val="28"/>
          <w:szCs w:val="28"/>
          <w:lang w:val="kk-KZ"/>
        </w:rPr>
        <w:t xml:space="preserve">»; </w:t>
      </w:r>
    </w:p>
    <w:p w14:paraId="3FDEB08A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1166A">
        <w:rPr>
          <w:sz w:val="28"/>
          <w:szCs w:val="28"/>
          <w:lang w:val="kk-KZ"/>
        </w:rPr>
        <w:t>ҚР СТ 12.0.004-2010</w:t>
      </w:r>
      <w:r>
        <w:rPr>
          <w:sz w:val="28"/>
          <w:szCs w:val="28"/>
          <w:lang w:val="kk-KZ"/>
        </w:rPr>
        <w:t xml:space="preserve"> «</w:t>
      </w:r>
      <w:r w:rsidRPr="00D1166A">
        <w:rPr>
          <w:sz w:val="28"/>
          <w:szCs w:val="28"/>
          <w:lang w:val="kk-KZ"/>
        </w:rPr>
        <w:t>Еңбек қауіпсіздігі стандарттарының жүйесі. Шағын кәсіпорындардағы еңбекті қорғауды басқару жүйелері. қолдану жөніңдегі талаптар мен ұсынымдар</w:t>
      </w:r>
      <w:r>
        <w:rPr>
          <w:sz w:val="28"/>
          <w:szCs w:val="28"/>
          <w:lang w:val="kk-KZ"/>
        </w:rPr>
        <w:t xml:space="preserve">»; </w:t>
      </w:r>
    </w:p>
    <w:p w14:paraId="5D276D2E" w14:textId="77777777" w:rsidR="00BD416A" w:rsidRPr="00D9229B" w:rsidRDefault="00BD416A" w:rsidP="00BD416A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ISO 10845-1-2017 «Құрылыстағы жабдықтау. 1-бөлім. Процестер, әдістер және процедуралар».</w:t>
      </w:r>
    </w:p>
    <w:p w14:paraId="4C946FC0" w14:textId="77777777" w:rsidR="00BD416A" w:rsidRPr="00D9229B" w:rsidRDefault="00BD416A" w:rsidP="00B62899">
      <w:pPr>
        <w:pStyle w:val="a7"/>
        <w:numPr>
          <w:ilvl w:val="0"/>
          <w:numId w:val="1"/>
        </w:numPr>
        <w:ind w:left="0" w:firstLine="567"/>
        <w:jc w:val="both"/>
        <w:rPr>
          <w:b/>
          <w:bCs/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 xml:space="preserve">ҚР СТ 3110-2017 «Сәйкестікті бағалау. Органикалық өнімдер мен органикалық өнімдердің өндірісіне cәйкестігін растайтын органдарға қойылатын талаптар» </w:t>
      </w:r>
      <w:r w:rsidRPr="00BD416A">
        <w:rPr>
          <w:bCs/>
          <w:sz w:val="28"/>
          <w:szCs w:val="28"/>
          <w:lang w:val="kk"/>
        </w:rPr>
        <w:t>2024 жылғы 1 тамыздан бастап қолданысының күші жойылсын.</w:t>
      </w:r>
      <w:r>
        <w:rPr>
          <w:b/>
          <w:bCs/>
          <w:sz w:val="28"/>
          <w:szCs w:val="28"/>
          <w:lang w:val="kk"/>
        </w:rPr>
        <w:t xml:space="preserve"> </w:t>
      </w:r>
    </w:p>
    <w:p w14:paraId="7590041F" w14:textId="77777777" w:rsidR="00BD416A" w:rsidRPr="00D9229B" w:rsidRDefault="00BD416A" w:rsidP="00B62899">
      <w:pPr>
        <w:pStyle w:val="a7"/>
        <w:numPr>
          <w:ilvl w:val="0"/>
          <w:numId w:val="1"/>
        </w:numPr>
        <w:ind w:left="0" w:firstLine="567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 xml:space="preserve">ҚР СТ ISO/TS 22003-2017 «Тамақ өнімдерінің қауіпсіздігі менеджменті жүйелері. Тамақ өнімдерінің қауіпсіздігі менеджменті жүйелеріне аудит және сертификаттау жүргізетін органдарға қойылатын талаптар» </w:t>
      </w:r>
      <w:r w:rsidRPr="00BD416A">
        <w:rPr>
          <w:bCs/>
          <w:sz w:val="28"/>
          <w:szCs w:val="28"/>
          <w:lang w:val="kk"/>
        </w:rPr>
        <w:t>2024 жылғы 31 желтоқсаннан бастап қолданысының күші жойылсын.</w:t>
      </w:r>
      <w:r>
        <w:rPr>
          <w:b/>
          <w:bCs/>
          <w:sz w:val="28"/>
          <w:szCs w:val="28"/>
          <w:lang w:val="kk"/>
        </w:rPr>
        <w:t xml:space="preserve"> </w:t>
      </w:r>
    </w:p>
    <w:p w14:paraId="30FAFE44" w14:textId="1C84703D" w:rsidR="00BD416A" w:rsidRPr="00D9229B" w:rsidRDefault="00BD416A" w:rsidP="00B62899">
      <w:pPr>
        <w:pStyle w:val="a7"/>
        <w:numPr>
          <w:ilvl w:val="0"/>
          <w:numId w:val="1"/>
        </w:numPr>
        <w:ind w:left="0" w:firstLine="567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>ҚР СТ ISO 15189-2015 «Медициналық зертханалар. Сапа мен біліктілікке қойылатын талаптар»</w:t>
      </w:r>
      <w:r>
        <w:rPr>
          <w:sz w:val="28"/>
          <w:szCs w:val="28"/>
          <w:lang w:val="kk"/>
        </w:rPr>
        <w:t xml:space="preserve"> </w:t>
      </w:r>
      <w:r w:rsidRPr="00BD416A">
        <w:rPr>
          <w:bCs/>
          <w:sz w:val="28"/>
          <w:szCs w:val="28"/>
          <w:lang w:val="kk"/>
        </w:rPr>
        <w:t>2025 жылғы 31 желтоқсаннан бастап қолданысының күші жойылсын.</w:t>
      </w:r>
      <w:r>
        <w:rPr>
          <w:sz w:val="28"/>
          <w:szCs w:val="28"/>
          <w:lang w:val="kk"/>
        </w:rPr>
        <w:t xml:space="preserve"> </w:t>
      </w:r>
    </w:p>
    <w:p w14:paraId="27F94AD9" w14:textId="77777777" w:rsidR="00BD416A" w:rsidRPr="00D9229B" w:rsidRDefault="00BD416A" w:rsidP="00B62899">
      <w:pPr>
        <w:pStyle w:val="a7"/>
        <w:numPr>
          <w:ilvl w:val="0"/>
          <w:numId w:val="1"/>
        </w:numPr>
        <w:ind w:left="0" w:firstLine="567"/>
        <w:jc w:val="both"/>
        <w:rPr>
          <w:rFonts w:eastAsiaTheme="minorHAnsi"/>
          <w:sz w:val="28"/>
          <w:szCs w:val="28"/>
          <w:lang w:val="kk-KZ" w:eastAsia="en-US"/>
        </w:rPr>
      </w:pPr>
      <w:r w:rsidRPr="00D9229B">
        <w:rPr>
          <w:rFonts w:eastAsiaTheme="minorHAnsi"/>
          <w:sz w:val="28"/>
          <w:szCs w:val="28"/>
          <w:lang w:val="kk" w:eastAsia="en-US"/>
        </w:rPr>
        <w:t>Осы бұйрықтың орындалуын бақылау Қазақстан Республикасы Сауда және интеграция министрлігі Техникалық реттеу және метрология комитеті төрағасының жетекшілік ететін орынбасарына жүктелсін.</w:t>
      </w:r>
    </w:p>
    <w:p w14:paraId="21B94000" w14:textId="77777777" w:rsidR="00BD416A" w:rsidRPr="00D9229B" w:rsidRDefault="00BD416A" w:rsidP="00BD416A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r w:rsidRPr="00D9229B">
        <w:rPr>
          <w:rFonts w:eastAsia="Batang"/>
          <w:sz w:val="28"/>
          <w:szCs w:val="28"/>
          <w:lang w:val="kk"/>
        </w:rPr>
        <w:t>Осы бұйрық қол қойылған күннен бастап күшіне енеді.</w:t>
      </w:r>
    </w:p>
    <w:tbl>
      <w:tblPr>
        <w:tblStyle w:val="a8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33"/>
        <w:gridCol w:w="4622"/>
      </w:tblGrid>
      <w:tr w:rsidR="000F5B55" w14:paraId="750FCAB9" w14:textId="77777777" w:rsidTr="008C25AD">
        <w:tc>
          <w:tcPr>
            <w:tcW w:w="4733" w:type="dxa"/>
            <w:hideMark/>
          </w:tcPr>
          <w:p w14:paraId="500471CB" w14:textId="79670D22" w:rsidR="000F5B55" w:rsidRPr="00521462" w:rsidRDefault="000F5B55" w:rsidP="00BD416A">
            <w:pPr>
              <w:ind w:right="-110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558E6158" w14:textId="77777777" w:rsidR="000F5B55" w:rsidRPr="00521462" w:rsidRDefault="000F5B55" w:rsidP="00BD416A">
            <w:pPr>
              <w:ind w:right="-110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52395CB0" w14:textId="77777777" w:rsidR="000F5B55" w:rsidRDefault="000F5B55" w:rsidP="008C25AD">
            <w:pPr>
              <w:ind w:left="567" w:right="-110"/>
              <w:rPr>
                <w:rFonts w:eastAsia="Batang"/>
                <w:b/>
                <w:sz w:val="28"/>
                <w:szCs w:val="28"/>
                <w:lang w:val="kk-KZ"/>
              </w:rPr>
            </w:pPr>
            <w:r>
              <w:rPr>
                <w:rFonts w:eastAsia="Batang"/>
                <w:b/>
                <w:sz w:val="28"/>
                <w:szCs w:val="28"/>
                <w:lang w:val="kk"/>
              </w:rPr>
              <w:t>Техникалық</w:t>
            </w:r>
          </w:p>
          <w:p w14:paraId="7DA59F1B" w14:textId="77777777" w:rsidR="000F5B55" w:rsidRDefault="000F5B55" w:rsidP="008C25AD">
            <w:pPr>
              <w:ind w:left="567" w:right="-110"/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  <w:lang w:val="kk"/>
              </w:rPr>
              <w:t>реттеу және метрология комитетінің Төрағасы</w:t>
            </w:r>
          </w:p>
        </w:tc>
        <w:tc>
          <w:tcPr>
            <w:tcW w:w="4622" w:type="dxa"/>
          </w:tcPr>
          <w:p w14:paraId="55D5C079" w14:textId="77777777" w:rsidR="000F5B55" w:rsidRDefault="000F5B55" w:rsidP="008C25AD">
            <w:pPr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 xml:space="preserve">                                       </w:t>
            </w:r>
          </w:p>
          <w:p w14:paraId="0445D0EE" w14:textId="77777777" w:rsidR="000F5B55" w:rsidRDefault="000F5B55" w:rsidP="008C25AD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056CEE51" w14:textId="77777777" w:rsidR="000F5B55" w:rsidRDefault="000F5B55" w:rsidP="008C25AD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3EFF4137" w14:textId="77777777" w:rsidR="000F5B55" w:rsidRDefault="000F5B55" w:rsidP="008C25AD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61759FC3" w14:textId="77777777" w:rsidR="000F5B55" w:rsidRDefault="000F5B55" w:rsidP="008C25AD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787EF24C" w14:textId="77777777" w:rsidR="000F5B55" w:rsidRDefault="000F5B55" w:rsidP="008C25AD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  <w:r>
              <w:rPr>
                <w:rFonts w:eastAsia="Batang"/>
                <w:b/>
                <w:sz w:val="28"/>
                <w:szCs w:val="28"/>
                <w:lang w:val="kk"/>
              </w:rPr>
              <w:t>Қ. Елікбаев</w:t>
            </w:r>
          </w:p>
          <w:p w14:paraId="3922547B" w14:textId="77777777" w:rsidR="000F5B55" w:rsidRDefault="000F5B55" w:rsidP="008C25AD">
            <w:pPr>
              <w:ind w:right="416"/>
              <w:jc w:val="right"/>
              <w:rPr>
                <w:rFonts w:eastAsia="Batang"/>
                <w:b/>
                <w:sz w:val="28"/>
                <w:szCs w:val="28"/>
              </w:rPr>
            </w:pPr>
          </w:p>
        </w:tc>
      </w:tr>
    </w:tbl>
    <w:p w14:paraId="0717DC4E" w14:textId="77777777" w:rsidR="006A67CF" w:rsidRDefault="006A67CF" w:rsidP="000F5B55">
      <w:pPr>
        <w:ind w:firstLine="567"/>
        <w:jc w:val="both"/>
      </w:pPr>
    </w:p>
    <w:sectPr w:rsidR="006A67CF" w:rsidSect="00BD416A">
      <w:headerReference w:type="even" r:id="rId7"/>
      <w:headerReference w:type="default" r:id="rId8"/>
      <w:headerReference w:type="first" r:id="rId9"/>
      <w:pgSz w:w="11906" w:h="16838"/>
      <w:pgMar w:top="1134" w:right="850" w:bottom="1134" w:left="1701" w:header="708" w:footer="708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20.11.2023 14:50 Алданова Нурбиби Оразхановна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20.11.2023 17:39 Устемиров Марат Муратбекұлы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20.11.2023 17:46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21.11.2023 09:48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432365" w14:textId="77777777" w:rsidR="00D5448C" w:rsidRDefault="00D5448C" w:rsidP="00FC30DD">
      <w:r>
        <w:separator/>
      </w:r>
    </w:p>
  </w:endnote>
  <w:endnote w:type="continuationSeparator" w:id="0">
    <w:p w14:paraId="6402AAF6" w14:textId="77777777" w:rsidR="00D5448C" w:rsidRDefault="00D5448C" w:rsidP="00FC30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21.11.2023 12:56.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21.11.2023 12:56.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7FD8A2" w14:textId="77777777" w:rsidR="00D5448C" w:rsidRDefault="00D5448C" w:rsidP="00FC30DD">
      <w:r>
        <w:separator/>
      </w:r>
    </w:p>
  </w:footnote>
  <w:footnote w:type="continuationSeparator" w:id="0">
    <w:p w14:paraId="38D186DE" w14:textId="77777777" w:rsidR="00D5448C" w:rsidRDefault="00D5448C" w:rsidP="00FC30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4483564"/>
      <w:docPartObj>
        <w:docPartGallery w:val="Page Numbers (Top of Page)"/>
        <w:docPartUnique/>
      </w:docPartObj>
    </w:sdtPr>
    <w:sdtEndPr/>
    <w:sdtContent>
      <w:p w14:paraId="395EEBED" w14:textId="2AA72EF3" w:rsidR="00BD416A" w:rsidRDefault="00BD416A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6</w:t>
        </w:r>
        <w:r>
          <w:fldChar w:fldCharType="end"/>
        </w:r>
      </w:p>
    </w:sdtContent>
  </w:sdt>
  <w:p w14:paraId="3E9E2C01" w14:textId="77777777" w:rsidR="00BD416A" w:rsidRDefault="00BD416A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ұмақанова К.Б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64304980"/>
      <w:docPartObj>
        <w:docPartGallery w:val="Page Numbers (Top of Page)"/>
        <w:docPartUnique/>
      </w:docPartObj>
    </w:sdtPr>
    <w:sdtEndPr/>
    <w:sdtContent>
      <w:p w14:paraId="1FAD9D71" w14:textId="11C1D79B" w:rsidR="00BD416A" w:rsidRDefault="00BD416A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E79F6">
          <w:rPr>
            <w:noProof/>
          </w:rPr>
          <w:t>6</w:t>
        </w:r>
        <w:r>
          <w:fldChar w:fldCharType="end"/>
        </w:r>
      </w:p>
    </w:sdtContent>
  </w:sdt>
  <w:p w14:paraId="2159A048" w14:textId="77777777" w:rsidR="00BD416A" w:rsidRDefault="00BD416A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ұмақанова К.Б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D91167" w:rsidRPr="00FC30DD" w14:paraId="14824876" w14:textId="77777777" w:rsidTr="00DD5367">
      <w:trPr>
        <w:trHeight w:val="1612"/>
      </w:trPr>
      <w:tc>
        <w:tcPr>
          <w:tcW w:w="3812" w:type="dxa"/>
          <w:vAlign w:val="center"/>
        </w:tcPr>
        <w:p w14:paraId="78AE90D1" w14:textId="77777777" w:rsidR="00D91167" w:rsidRPr="00FC30DD" w:rsidRDefault="00D91167" w:rsidP="00D91167">
          <w:pPr>
            <w:jc w:val="center"/>
            <w:rPr>
              <w:b/>
              <w:bCs/>
              <w:color w:val="1E1D8E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ҚАЗАҚСТАН РЕСПУБЛИКАСЫ САУДА ЖӘНЕ ИНТЕГРАЦИЯ МИНИСТРЛІГІ</w:t>
          </w:r>
        </w:p>
        <w:p w14:paraId="5BF6A9FF" w14:textId="77777777" w:rsidR="00D91167" w:rsidRPr="00FC30DD" w:rsidRDefault="00D91167" w:rsidP="00D91167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 w:rsidRPr="00FC30DD"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20E47015" w14:textId="77777777" w:rsidR="00D91167" w:rsidRPr="00FC30DD" w:rsidRDefault="00D91167" w:rsidP="00D91167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 w:rsidRPr="00FC30DD"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276DE63E" wp14:editId="3E26AB78">
                <wp:extent cx="1049655" cy="1081405"/>
                <wp:effectExtent l="0" t="0" r="0" b="4445"/>
                <wp:docPr id="545219675" name="Рисунок 545219675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76ACA44D" w14:textId="77777777" w:rsidR="00D91167" w:rsidRPr="00FC30DD" w:rsidRDefault="00D91167" w:rsidP="00D91167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58281389" w14:textId="77777777" w:rsidR="00D91167" w:rsidRPr="00FC30DD" w:rsidRDefault="00D91167" w:rsidP="00D91167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14:paraId="65229A9A" w14:textId="77777777" w:rsidR="00D91167" w:rsidRPr="00FC30DD" w:rsidRDefault="00D91167" w:rsidP="00D91167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 w:rsidRPr="00FC30DD"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C8CF75A" wp14:editId="76FA32F3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094272282" name="Полилиния: фигура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polyline w14:anchorId="0C6DC099" id="Полилиния: фигура 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7B91E793" w14:textId="77777777" w:rsidR="00D91167" w:rsidRPr="00FC30DD" w:rsidRDefault="00D91167" w:rsidP="00D91167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 w:rsidRPr="00FC30DD">
      <w:rPr>
        <w:b/>
        <w:color w:val="1E1D8E"/>
        <w:sz w:val="28"/>
        <w:szCs w:val="28"/>
      </w:rPr>
      <w:t xml:space="preserve">                  БҰЙРЫҚ                                                                     ПРИКАЗ</w:t>
    </w:r>
  </w:p>
  <w:p w14:paraId="436C4AAF" w14:textId="77777777" w:rsidR="00D91167" w:rsidRDefault="00D91167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ұмақанова К.Б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7B166A"/>
    <w:multiLevelType w:val="hybridMultilevel"/>
    <w:tmpl w:val="5016EA1A"/>
    <w:lvl w:ilvl="0" w:tplc="AA90E10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20000019" w:tentative="1">
      <w:start w:val="1"/>
      <w:numFmt w:val="lowerLetter"/>
      <w:lvlText w:val="%2."/>
      <w:lvlJc w:val="left"/>
      <w:pPr>
        <w:ind w:left="1789" w:hanging="360"/>
      </w:pPr>
    </w:lvl>
    <w:lvl w:ilvl="2" w:tplc="2000001B" w:tentative="1">
      <w:start w:val="1"/>
      <w:numFmt w:val="lowerRoman"/>
      <w:lvlText w:val="%3."/>
      <w:lvlJc w:val="right"/>
      <w:pPr>
        <w:ind w:left="2509" w:hanging="180"/>
      </w:pPr>
    </w:lvl>
    <w:lvl w:ilvl="3" w:tplc="2000000F" w:tentative="1">
      <w:start w:val="1"/>
      <w:numFmt w:val="decimal"/>
      <w:lvlText w:val="%4."/>
      <w:lvlJc w:val="left"/>
      <w:pPr>
        <w:ind w:left="3229" w:hanging="360"/>
      </w:pPr>
    </w:lvl>
    <w:lvl w:ilvl="4" w:tplc="20000019" w:tentative="1">
      <w:start w:val="1"/>
      <w:numFmt w:val="lowerLetter"/>
      <w:lvlText w:val="%5."/>
      <w:lvlJc w:val="left"/>
      <w:pPr>
        <w:ind w:left="3949" w:hanging="360"/>
      </w:pPr>
    </w:lvl>
    <w:lvl w:ilvl="5" w:tplc="2000001B" w:tentative="1">
      <w:start w:val="1"/>
      <w:numFmt w:val="lowerRoman"/>
      <w:lvlText w:val="%6."/>
      <w:lvlJc w:val="right"/>
      <w:pPr>
        <w:ind w:left="4669" w:hanging="180"/>
      </w:pPr>
    </w:lvl>
    <w:lvl w:ilvl="6" w:tplc="2000000F" w:tentative="1">
      <w:start w:val="1"/>
      <w:numFmt w:val="decimal"/>
      <w:lvlText w:val="%7."/>
      <w:lvlJc w:val="left"/>
      <w:pPr>
        <w:ind w:left="5389" w:hanging="360"/>
      </w:pPr>
    </w:lvl>
    <w:lvl w:ilvl="7" w:tplc="20000019" w:tentative="1">
      <w:start w:val="1"/>
      <w:numFmt w:val="lowerLetter"/>
      <w:lvlText w:val="%8."/>
      <w:lvlJc w:val="left"/>
      <w:pPr>
        <w:ind w:left="6109" w:hanging="360"/>
      </w:pPr>
    </w:lvl>
    <w:lvl w:ilvl="8" w:tplc="2000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2A16324"/>
    <w:multiLevelType w:val="hybridMultilevel"/>
    <w:tmpl w:val="1A8A603C"/>
    <w:lvl w:ilvl="0" w:tplc="240A04A4">
      <w:start w:val="1"/>
      <w:numFmt w:val="bullet"/>
      <w:lvlText w:val="–"/>
      <w:lvlJc w:val="left"/>
      <w:pPr>
        <w:ind w:left="927" w:hanging="360"/>
      </w:pPr>
      <w:rPr>
        <w:rFonts w:ascii="Tahoma" w:hAnsi="Tahoma" w:hint="default"/>
        <w:b/>
        <w:sz w:val="28"/>
        <w:szCs w:val="28"/>
      </w:rPr>
    </w:lvl>
    <w:lvl w:ilvl="1" w:tplc="9954C85A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A52610AA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BE149452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A678E64E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BCFA763C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59101AE2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BC14FC6A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F8225C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" w15:restartNumberingAfterBreak="0">
    <w:nsid w:val="16FD176E"/>
    <w:multiLevelType w:val="hybridMultilevel"/>
    <w:tmpl w:val="146A6788"/>
    <w:lvl w:ilvl="0" w:tplc="240A04A4">
      <w:start w:val="1"/>
      <w:numFmt w:val="bullet"/>
      <w:lvlText w:val="–"/>
      <w:lvlJc w:val="left"/>
      <w:pPr>
        <w:ind w:left="1429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D2A7DD0"/>
    <w:multiLevelType w:val="hybridMultilevel"/>
    <w:tmpl w:val="B906A224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b/>
        <w:sz w:val="28"/>
        <w:szCs w:val="28"/>
      </w:rPr>
    </w:lvl>
    <w:lvl w:ilvl="1" w:tplc="592C51CC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72BE4946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7904FC68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A3E89BCA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EE8DA6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926234EC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94BECAE2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EF7CED18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1D3F3F08"/>
    <w:multiLevelType w:val="hybridMultilevel"/>
    <w:tmpl w:val="396C605E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b/>
        <w:sz w:val="28"/>
        <w:szCs w:val="28"/>
      </w:rPr>
    </w:lvl>
    <w:lvl w:ilvl="1" w:tplc="8182E180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B0A2A604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9502175A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E12CC36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C0181066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731C77D2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3BE4EFB8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FCC489A0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20F75B4F"/>
    <w:multiLevelType w:val="hybridMultilevel"/>
    <w:tmpl w:val="E2EE8A4A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b/>
        <w:sz w:val="28"/>
        <w:szCs w:val="28"/>
      </w:rPr>
    </w:lvl>
    <w:lvl w:ilvl="1" w:tplc="0F384CA4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ACC2161C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86C0E4EC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F390788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EBC8FEDC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B4CD9F6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6ABACB0C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2FE00FA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2402146F"/>
    <w:multiLevelType w:val="hybridMultilevel"/>
    <w:tmpl w:val="10A25BC4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9C2A60"/>
    <w:multiLevelType w:val="hybridMultilevel"/>
    <w:tmpl w:val="E1A40168"/>
    <w:lvl w:ilvl="0" w:tplc="240A04A4">
      <w:start w:val="1"/>
      <w:numFmt w:val="bullet"/>
      <w:lvlText w:val="–"/>
      <w:lvlJc w:val="left"/>
      <w:pPr>
        <w:ind w:left="1080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334E7248"/>
    <w:multiLevelType w:val="hybridMultilevel"/>
    <w:tmpl w:val="8B142A34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b/>
        <w:sz w:val="28"/>
        <w:szCs w:val="28"/>
      </w:rPr>
    </w:lvl>
    <w:lvl w:ilvl="1" w:tplc="5E5A33F4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75525BBA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7EFA9DCA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DA4C1A0C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9C34E98A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F213B2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D40A2A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867EFAAC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33FC16A7"/>
    <w:multiLevelType w:val="hybridMultilevel"/>
    <w:tmpl w:val="640C98D2"/>
    <w:lvl w:ilvl="0" w:tplc="240A04A4">
      <w:start w:val="1"/>
      <w:numFmt w:val="bullet"/>
      <w:lvlText w:val="–"/>
      <w:lvlJc w:val="left"/>
      <w:pPr>
        <w:ind w:left="1080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6617190"/>
    <w:multiLevelType w:val="hybridMultilevel"/>
    <w:tmpl w:val="DD0477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180657"/>
    <w:multiLevelType w:val="hybridMultilevel"/>
    <w:tmpl w:val="A844D506"/>
    <w:lvl w:ilvl="0" w:tplc="240A04A4">
      <w:start w:val="1"/>
      <w:numFmt w:val="bullet"/>
      <w:lvlText w:val="–"/>
      <w:lvlJc w:val="left"/>
      <w:pPr>
        <w:ind w:left="720" w:hanging="360"/>
      </w:pPr>
      <w:rPr>
        <w:rFonts w:ascii="Tahoma" w:hAnsi="Tahoma"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8EE1F51"/>
    <w:multiLevelType w:val="hybridMultilevel"/>
    <w:tmpl w:val="2960C590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52583F7A"/>
    <w:multiLevelType w:val="hybridMultilevel"/>
    <w:tmpl w:val="FD9041DA"/>
    <w:lvl w:ilvl="0" w:tplc="2000000F">
      <w:start w:val="1"/>
      <w:numFmt w:val="decimal"/>
      <w:lvlText w:val="%1."/>
      <w:lvlJc w:val="left"/>
      <w:pPr>
        <w:ind w:left="1287" w:hanging="360"/>
      </w:pPr>
    </w:lvl>
    <w:lvl w:ilvl="1" w:tplc="20000019" w:tentative="1">
      <w:start w:val="1"/>
      <w:numFmt w:val="lowerLetter"/>
      <w:lvlText w:val="%2."/>
      <w:lvlJc w:val="left"/>
      <w:pPr>
        <w:ind w:left="2007" w:hanging="360"/>
      </w:pPr>
    </w:lvl>
    <w:lvl w:ilvl="2" w:tplc="2000001B" w:tentative="1">
      <w:start w:val="1"/>
      <w:numFmt w:val="lowerRoman"/>
      <w:lvlText w:val="%3."/>
      <w:lvlJc w:val="right"/>
      <w:pPr>
        <w:ind w:left="2727" w:hanging="180"/>
      </w:pPr>
    </w:lvl>
    <w:lvl w:ilvl="3" w:tplc="2000000F" w:tentative="1">
      <w:start w:val="1"/>
      <w:numFmt w:val="decimal"/>
      <w:lvlText w:val="%4."/>
      <w:lvlJc w:val="left"/>
      <w:pPr>
        <w:ind w:left="3447" w:hanging="360"/>
      </w:pPr>
    </w:lvl>
    <w:lvl w:ilvl="4" w:tplc="20000019" w:tentative="1">
      <w:start w:val="1"/>
      <w:numFmt w:val="lowerLetter"/>
      <w:lvlText w:val="%5."/>
      <w:lvlJc w:val="left"/>
      <w:pPr>
        <w:ind w:left="4167" w:hanging="360"/>
      </w:pPr>
    </w:lvl>
    <w:lvl w:ilvl="5" w:tplc="2000001B" w:tentative="1">
      <w:start w:val="1"/>
      <w:numFmt w:val="lowerRoman"/>
      <w:lvlText w:val="%6."/>
      <w:lvlJc w:val="right"/>
      <w:pPr>
        <w:ind w:left="4887" w:hanging="180"/>
      </w:pPr>
    </w:lvl>
    <w:lvl w:ilvl="6" w:tplc="2000000F" w:tentative="1">
      <w:start w:val="1"/>
      <w:numFmt w:val="decimal"/>
      <w:lvlText w:val="%7."/>
      <w:lvlJc w:val="left"/>
      <w:pPr>
        <w:ind w:left="5607" w:hanging="360"/>
      </w:pPr>
    </w:lvl>
    <w:lvl w:ilvl="7" w:tplc="20000019" w:tentative="1">
      <w:start w:val="1"/>
      <w:numFmt w:val="lowerLetter"/>
      <w:lvlText w:val="%8."/>
      <w:lvlJc w:val="left"/>
      <w:pPr>
        <w:ind w:left="6327" w:hanging="360"/>
      </w:pPr>
    </w:lvl>
    <w:lvl w:ilvl="8" w:tplc="2000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4" w15:restartNumberingAfterBreak="0">
    <w:nsid w:val="5FFF7962"/>
    <w:multiLevelType w:val="hybridMultilevel"/>
    <w:tmpl w:val="CFD851BC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746D48C4"/>
    <w:multiLevelType w:val="hybridMultilevel"/>
    <w:tmpl w:val="CFC40F58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3"/>
  </w:num>
  <w:num w:numId="3">
    <w:abstractNumId w:val="6"/>
  </w:num>
  <w:num w:numId="4">
    <w:abstractNumId w:val="11"/>
  </w:num>
  <w:num w:numId="5">
    <w:abstractNumId w:val="14"/>
  </w:num>
  <w:num w:numId="6">
    <w:abstractNumId w:val="12"/>
  </w:num>
  <w:num w:numId="7">
    <w:abstractNumId w:val="15"/>
  </w:num>
  <w:num w:numId="8">
    <w:abstractNumId w:val="10"/>
  </w:num>
  <w:num w:numId="9">
    <w:abstractNumId w:val="7"/>
  </w:num>
  <w:num w:numId="10">
    <w:abstractNumId w:val="9"/>
  </w:num>
  <w:num w:numId="11">
    <w:abstractNumId w:val="1"/>
  </w:num>
  <w:num w:numId="12">
    <w:abstractNumId w:val="4"/>
  </w:num>
  <w:num w:numId="13">
    <w:abstractNumId w:val="5"/>
  </w:num>
  <w:num w:numId="14">
    <w:abstractNumId w:val="3"/>
  </w:num>
  <w:num w:numId="15">
    <w:abstractNumId w:val="8"/>
  </w:num>
  <w:num w:numId="1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67CF"/>
    <w:rsid w:val="00020BDA"/>
    <w:rsid w:val="00072F72"/>
    <w:rsid w:val="000F5B55"/>
    <w:rsid w:val="001F324D"/>
    <w:rsid w:val="00257BF9"/>
    <w:rsid w:val="002C47AF"/>
    <w:rsid w:val="0030611D"/>
    <w:rsid w:val="0032546A"/>
    <w:rsid w:val="003B2E85"/>
    <w:rsid w:val="003D1DA4"/>
    <w:rsid w:val="003E79F6"/>
    <w:rsid w:val="0048275D"/>
    <w:rsid w:val="004E216F"/>
    <w:rsid w:val="00520030"/>
    <w:rsid w:val="00537792"/>
    <w:rsid w:val="006661B9"/>
    <w:rsid w:val="00680312"/>
    <w:rsid w:val="006A67CF"/>
    <w:rsid w:val="00703076"/>
    <w:rsid w:val="00764402"/>
    <w:rsid w:val="007C15A1"/>
    <w:rsid w:val="0084586E"/>
    <w:rsid w:val="00864097"/>
    <w:rsid w:val="008C53CC"/>
    <w:rsid w:val="009277CA"/>
    <w:rsid w:val="009827C1"/>
    <w:rsid w:val="0098493E"/>
    <w:rsid w:val="009860B7"/>
    <w:rsid w:val="00994AF1"/>
    <w:rsid w:val="009C55B9"/>
    <w:rsid w:val="00A33CE4"/>
    <w:rsid w:val="00A72EB8"/>
    <w:rsid w:val="00AD3790"/>
    <w:rsid w:val="00AE43BF"/>
    <w:rsid w:val="00B1021A"/>
    <w:rsid w:val="00BD416A"/>
    <w:rsid w:val="00BD7E45"/>
    <w:rsid w:val="00BF19A4"/>
    <w:rsid w:val="00C06A6B"/>
    <w:rsid w:val="00C56B0F"/>
    <w:rsid w:val="00C668B4"/>
    <w:rsid w:val="00CA45D0"/>
    <w:rsid w:val="00D5448C"/>
    <w:rsid w:val="00D8050E"/>
    <w:rsid w:val="00D91167"/>
    <w:rsid w:val="00DC1144"/>
    <w:rsid w:val="00DC5E44"/>
    <w:rsid w:val="00DE7088"/>
    <w:rsid w:val="00E312E0"/>
    <w:rsid w:val="00E62068"/>
    <w:rsid w:val="00E8219B"/>
    <w:rsid w:val="00EE256F"/>
    <w:rsid w:val="00EE6684"/>
    <w:rsid w:val="00FB03C8"/>
    <w:rsid w:val="00FC30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DA57625"/>
  <w15:chartTrackingRefBased/>
  <w15:docId w15:val="{56F60FF0-A413-41DC-B471-E5E8BEE05093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30DD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C30D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C30DD"/>
  </w:style>
  <w:style w:type="paragraph" w:styleId="a5">
    <w:name w:val="footer"/>
    <w:basedOn w:val="a"/>
    <w:link w:val="a6"/>
    <w:uiPriority w:val="99"/>
    <w:unhideWhenUsed/>
    <w:rsid w:val="00FC30DD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FC30DD"/>
  </w:style>
  <w:style w:type="paragraph" w:styleId="a7">
    <w:name w:val="List Paragraph"/>
    <w:basedOn w:val="a"/>
    <w:uiPriority w:val="34"/>
    <w:qFormat/>
    <w:rsid w:val="00FC30DD"/>
    <w:pPr>
      <w:ind w:left="720"/>
      <w:contextualSpacing/>
    </w:pPr>
  </w:style>
  <w:style w:type="table" w:styleId="a8">
    <w:name w:val="Table Grid"/>
    <w:basedOn w:val="a1"/>
    <w:uiPriority w:val="59"/>
    <w:rsid w:val="009860B7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248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933" Type="http://schemas.openxmlformats.org/officeDocument/2006/relationships/image" Target="media/image933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251</TotalTime>
  <Pages>6</Pages>
  <Words>1814</Words>
  <Characters>10346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Anel Ziyatayeva</dc:creator>
  <cp:keywords/>
  <dc:description/>
  <cp:lastModifiedBy>Zhumakanova Kamila</cp:lastModifiedBy>
  <cp:revision>30</cp:revision>
  <dcterms:created xsi:type="dcterms:W3CDTF">2023-11-14T05:21:00Z</dcterms:created>
  <dcterms:modified xsi:type="dcterms:W3CDTF">2023-11-20T08:32:00Z</dcterms:modified>
</cp:coreProperties>
</file>